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DB" w:rsidRDefault="00AE201B">
      <w:pPr>
        <w:spacing w:line="400" w:lineRule="exact"/>
        <w:jc w:val="center"/>
        <w:rPr>
          <w:rFonts w:ascii="黑体" w:eastAsia="黑体" w:hAnsi="黑体" w:cs="黑体"/>
          <w:b/>
          <w:bCs/>
          <w:sz w:val="28"/>
          <w:szCs w:val="36"/>
        </w:rPr>
      </w:pPr>
      <w:r>
        <w:rPr>
          <w:rFonts w:ascii="黑体" w:eastAsia="黑体" w:hAnsi="黑体" w:cs="黑体" w:hint="eastAsia"/>
          <w:b/>
          <w:bCs/>
          <w:sz w:val="28"/>
          <w:szCs w:val="36"/>
        </w:rPr>
        <w:t>中国副食流通协会-国家工业信息</w:t>
      </w:r>
      <w:proofErr w:type="gramStart"/>
      <w:r>
        <w:rPr>
          <w:rFonts w:ascii="黑体" w:eastAsia="黑体" w:hAnsi="黑体" w:cs="黑体" w:hint="eastAsia"/>
          <w:b/>
          <w:bCs/>
          <w:sz w:val="28"/>
          <w:szCs w:val="36"/>
        </w:rPr>
        <w:t>安全发展</w:t>
      </w:r>
      <w:proofErr w:type="gramEnd"/>
      <w:r>
        <w:rPr>
          <w:rFonts w:ascii="黑体" w:eastAsia="黑体" w:hAnsi="黑体" w:cs="黑体" w:hint="eastAsia"/>
          <w:b/>
          <w:bCs/>
          <w:sz w:val="28"/>
          <w:szCs w:val="36"/>
        </w:rPr>
        <w:t>研究中心</w:t>
      </w:r>
    </w:p>
    <w:p w:rsidR="009729DB" w:rsidRDefault="00AE201B">
      <w:pPr>
        <w:spacing w:line="400" w:lineRule="exact"/>
        <w:jc w:val="center"/>
        <w:rPr>
          <w:rFonts w:ascii="黑体" w:eastAsia="黑体" w:hAnsi="黑体" w:cs="黑体"/>
          <w:b/>
          <w:bCs/>
        </w:rPr>
      </w:pPr>
      <w:r>
        <w:rPr>
          <w:rFonts w:ascii="黑体" w:eastAsia="黑体" w:hAnsi="黑体" w:cs="黑体" w:hint="eastAsia"/>
          <w:b/>
          <w:bCs/>
          <w:sz w:val="28"/>
          <w:szCs w:val="36"/>
        </w:rPr>
        <w:t>联合研发创新专项</w:t>
      </w:r>
    </w:p>
    <w:p w:rsidR="009729DB" w:rsidRDefault="009729DB"/>
    <w:p w:rsidR="009729DB" w:rsidRDefault="00AE201B">
      <w:r>
        <w:rPr>
          <w:rFonts w:ascii="黑体" w:eastAsia="黑体" w:hAnsi="黑体" w:cs="黑体" w:hint="eastAsia"/>
          <w:b/>
          <w:bCs/>
          <w:sz w:val="24"/>
          <w:szCs w:val="32"/>
        </w:rPr>
        <w:t>一、项目总体指南</w:t>
      </w:r>
    </w:p>
    <w:p w:rsidR="009729DB" w:rsidRDefault="00AE201B"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hint="eastAsia"/>
        </w:rPr>
        <w:t>随着人工智能、大数据、物联网和区块链等新兴技术的不断落地应用，食品制造、电商物流等行业在面对日新月异的高科技迭代更新时仅凭借自身科研力量难以迅速完成智慧可信供应链数字化系统的部署应用，亟需联合拥有较强科研能力的高校和科研院所开展创新性专项攻关。在政策引导兼容市场主导、聚焦技术兼容协同推进、以点带面兼容重点突破的原则下，集中在酒类、食品、农牧业等关系到国计民生的重点领域开展智慧可信供应链数字化系统联合研发创新专项，以实现高校和科研院所科研优势与行业企业单位应用优势的共振，形成具有高可用性、强安全性和广共享性的通用供应</w:t>
      </w:r>
      <w:proofErr w:type="gramStart"/>
      <w:r>
        <w:rPr>
          <w:rFonts w:ascii="Times New Roman" w:eastAsia="宋体" w:hAnsi="Times New Roman" w:cs="宋体" w:hint="eastAsia"/>
        </w:rPr>
        <w:t>链科技</w:t>
      </w:r>
      <w:proofErr w:type="gramEnd"/>
      <w:r>
        <w:rPr>
          <w:rFonts w:ascii="Times New Roman" w:eastAsia="宋体" w:hAnsi="Times New Roman" w:cs="宋体" w:hint="eastAsia"/>
        </w:rPr>
        <w:t>应用成果。</w:t>
      </w:r>
    </w:p>
    <w:p w:rsidR="009729DB" w:rsidRDefault="00AE201B"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hint="eastAsia"/>
        </w:rPr>
        <w:t>2020</w:t>
      </w:r>
      <w:r>
        <w:rPr>
          <w:rFonts w:ascii="Times New Roman" w:eastAsia="宋体" w:hAnsi="Times New Roman" w:cs="宋体" w:hint="eastAsia"/>
        </w:rPr>
        <w:t>年度的中国副食流通协会</w:t>
      </w:r>
      <w:r>
        <w:rPr>
          <w:rFonts w:ascii="Times New Roman" w:eastAsia="宋体" w:hAnsi="Times New Roman" w:cs="宋体" w:hint="eastAsia"/>
        </w:rPr>
        <w:t>-</w:t>
      </w:r>
      <w:r>
        <w:rPr>
          <w:rFonts w:ascii="Times New Roman" w:eastAsia="宋体" w:hAnsi="Times New Roman" w:cs="宋体" w:hint="eastAsia"/>
        </w:rPr>
        <w:t>国家工业信息</w:t>
      </w:r>
      <w:proofErr w:type="gramStart"/>
      <w:r>
        <w:rPr>
          <w:rFonts w:ascii="Times New Roman" w:eastAsia="宋体" w:hAnsi="Times New Roman" w:cs="宋体" w:hint="eastAsia"/>
        </w:rPr>
        <w:t>安全发展</w:t>
      </w:r>
      <w:proofErr w:type="gramEnd"/>
      <w:r>
        <w:rPr>
          <w:rFonts w:ascii="Times New Roman" w:eastAsia="宋体" w:hAnsi="Times New Roman" w:cs="宋体" w:hint="eastAsia"/>
        </w:rPr>
        <w:t>研究中心联合研发创新专项聚焦在民生消费行业领域供应链中具有典型示范意义的白酒智慧可信数字化供应链的标准化研究、评价体系研究和示范系统研究，通过响应国家产学研用融合政策的研究机制落地，实现高校科研机构与白酒行业示范企业的协同创新。</w:t>
      </w:r>
    </w:p>
    <w:p w:rsidR="009729DB" w:rsidRDefault="00AE201B">
      <w:r>
        <w:rPr>
          <w:rFonts w:ascii="黑体" w:eastAsia="黑体" w:hAnsi="黑体" w:cs="黑体" w:hint="eastAsia"/>
          <w:b/>
          <w:bCs/>
          <w:sz w:val="24"/>
          <w:szCs w:val="32"/>
        </w:rPr>
        <w:t>二、项目实施形式</w:t>
      </w:r>
    </w:p>
    <w:p w:rsidR="009729DB" w:rsidRDefault="00AE201B"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hint="eastAsia"/>
        </w:rPr>
        <w:t>智慧可信供应链数字化系统联合研发创新专项的实施形式是以标准化、智能化、协同化、绿色化的供应链体</w:t>
      </w:r>
      <w:proofErr w:type="gramStart"/>
      <w:r>
        <w:rPr>
          <w:rFonts w:ascii="Times New Roman" w:eastAsia="宋体" w:hAnsi="Times New Roman" w:cs="宋体" w:hint="eastAsia"/>
        </w:rPr>
        <w:t>系建设</w:t>
      </w:r>
      <w:proofErr w:type="gramEnd"/>
      <w:r>
        <w:rPr>
          <w:rFonts w:ascii="Times New Roman" w:eastAsia="宋体" w:hAnsi="Times New Roman" w:cs="宋体" w:hint="eastAsia"/>
        </w:rPr>
        <w:t>为核心，通过制定标准、构建模型、研发系统和部署服务四个领域的科研攻关创新和落地应用实践，促进标准化体系、物流服务、采购管理、信息采集、系统平台等多要素的统一，制定中国供应</w:t>
      </w:r>
      <w:proofErr w:type="gramStart"/>
      <w:r>
        <w:rPr>
          <w:rFonts w:ascii="Times New Roman" w:eastAsia="宋体" w:hAnsi="Times New Roman" w:cs="宋体" w:hint="eastAsia"/>
        </w:rPr>
        <w:t>链评价</w:t>
      </w:r>
      <w:proofErr w:type="gramEnd"/>
      <w:r>
        <w:rPr>
          <w:rFonts w:ascii="Times New Roman" w:eastAsia="宋体" w:hAnsi="Times New Roman" w:cs="宋体" w:hint="eastAsia"/>
        </w:rPr>
        <w:t>模型和中国供应</w:t>
      </w:r>
      <w:proofErr w:type="gramStart"/>
      <w:r>
        <w:rPr>
          <w:rFonts w:ascii="Times New Roman" w:eastAsia="宋体" w:hAnsi="Times New Roman" w:cs="宋体" w:hint="eastAsia"/>
        </w:rPr>
        <w:t>链指数</w:t>
      </w:r>
      <w:proofErr w:type="gramEnd"/>
      <w:r>
        <w:rPr>
          <w:rFonts w:ascii="Times New Roman" w:eastAsia="宋体" w:hAnsi="Times New Roman" w:cs="宋体" w:hint="eastAsia"/>
        </w:rPr>
        <w:t>服务实体经济和金融市场。</w:t>
      </w:r>
    </w:p>
    <w:p w:rsidR="009729DB" w:rsidRDefault="00AE201B"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hint="eastAsia"/>
        </w:rPr>
        <w:t>通过由各个应用企业的科技负责人与各个高校科研院所的学术负责人有机组合形成的项目课题组，实现产学研用在联合研发创新专项中南的有机融合。形成的研究和应用成果将充分发挥特定领域或者企业集团供应链“链主”企业的资源集约、业务辐射、协同服务等供应链管理一体化示范带动作用，加快推动</w:t>
      </w:r>
      <w:proofErr w:type="gramStart"/>
      <w:r>
        <w:rPr>
          <w:rFonts w:ascii="Times New Roman" w:eastAsia="宋体" w:hAnsi="Times New Roman" w:cs="宋体" w:hint="eastAsia"/>
        </w:rPr>
        <w:t>供应链各主体</w:t>
      </w:r>
      <w:proofErr w:type="gramEnd"/>
      <w:r>
        <w:rPr>
          <w:rFonts w:ascii="Times New Roman" w:eastAsia="宋体" w:hAnsi="Times New Roman" w:cs="宋体" w:hint="eastAsia"/>
        </w:rPr>
        <w:t>设备设施衔接、数据互通、资源协同。进一步，在项目总体范围内实施系统兼容标准统一和数据互通接口共享，保障资源要素跨区域、跨行业合理配置对接，实现更加智能、高效和低成本的</w:t>
      </w:r>
      <w:proofErr w:type="gramStart"/>
      <w:r>
        <w:rPr>
          <w:rFonts w:ascii="Times New Roman" w:eastAsia="宋体" w:hAnsi="Times New Roman" w:cs="宋体" w:hint="eastAsia"/>
        </w:rPr>
        <w:t>供应链提质</w:t>
      </w:r>
      <w:proofErr w:type="gramEnd"/>
      <w:r>
        <w:rPr>
          <w:rFonts w:ascii="Times New Roman" w:eastAsia="宋体" w:hAnsi="Times New Roman" w:cs="宋体" w:hint="eastAsia"/>
        </w:rPr>
        <w:t>增效应用。</w:t>
      </w:r>
    </w:p>
    <w:p w:rsidR="009729DB" w:rsidRDefault="00AE201B"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hint="eastAsia"/>
        </w:rPr>
        <w:t>面向酒类食品行业特别是白酒示范企业成立联合研发项目研究课题组。以适合白酒</w:t>
      </w:r>
      <w:r w:rsidR="00D23972">
        <w:rPr>
          <w:rFonts w:ascii="Times New Roman" w:eastAsia="宋体" w:hAnsi="Times New Roman" w:cs="宋体" w:hint="eastAsia"/>
        </w:rPr>
        <w:t>为代表的食品制造行业</w:t>
      </w:r>
      <w:r>
        <w:rPr>
          <w:rFonts w:ascii="Times New Roman" w:eastAsia="宋体" w:hAnsi="Times New Roman" w:cs="宋体" w:hint="eastAsia"/>
        </w:rPr>
        <w:t>智慧可信供应链构建为目标，从供应链上下游环节的技术对接高校科研院所研究团队技术优势出发，联合参加研发企业共同进行供应</w:t>
      </w:r>
      <w:proofErr w:type="gramStart"/>
      <w:r>
        <w:rPr>
          <w:rFonts w:ascii="Times New Roman" w:eastAsia="宋体" w:hAnsi="Times New Roman" w:cs="宋体" w:hint="eastAsia"/>
        </w:rPr>
        <w:t>链标准</w:t>
      </w:r>
      <w:proofErr w:type="gramEnd"/>
      <w:r>
        <w:rPr>
          <w:rFonts w:ascii="Times New Roman" w:eastAsia="宋体" w:hAnsi="Times New Roman" w:cs="宋体" w:hint="eastAsia"/>
        </w:rPr>
        <w:t>制定、供应</w:t>
      </w:r>
      <w:proofErr w:type="gramStart"/>
      <w:r>
        <w:rPr>
          <w:rFonts w:ascii="Times New Roman" w:eastAsia="宋体" w:hAnsi="Times New Roman" w:cs="宋体" w:hint="eastAsia"/>
        </w:rPr>
        <w:t>链评价</w:t>
      </w:r>
      <w:proofErr w:type="gramEnd"/>
      <w:r>
        <w:rPr>
          <w:rFonts w:ascii="Times New Roman" w:eastAsia="宋体" w:hAnsi="Times New Roman" w:cs="宋体" w:hint="eastAsia"/>
        </w:rPr>
        <w:t>模型构建、供应链协同管控示范系统研发。项目参研企业享有项目研发通用成果的定制化技术应用优先权及部分知识产权使用权。</w:t>
      </w:r>
    </w:p>
    <w:p w:rsidR="009729DB" w:rsidRDefault="00AE201B">
      <w:pPr>
        <w:rPr>
          <w:rFonts w:ascii="Times New Roman" w:eastAsia="宋体" w:hAnsi="Times New Roman" w:cs="宋体"/>
        </w:rPr>
      </w:pPr>
      <w:r>
        <w:rPr>
          <w:rFonts w:ascii="黑体" w:eastAsia="黑体" w:hAnsi="黑体" w:cs="黑体" w:hint="eastAsia"/>
          <w:b/>
          <w:bCs/>
          <w:sz w:val="24"/>
          <w:szCs w:val="32"/>
        </w:rPr>
        <w:t>三、项目申报方式</w:t>
      </w:r>
    </w:p>
    <w:p w:rsidR="009729DB" w:rsidRDefault="00AE201B"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hint="eastAsia"/>
        </w:rPr>
        <w:t>智慧可信供应链数字化系统联合研发创新专项采取政府主管部门和行业协会部门联合发布，</w:t>
      </w:r>
      <w:r>
        <w:rPr>
          <w:rFonts w:ascii="Times New Roman" w:eastAsia="宋体" w:hAnsi="Times New Roman" w:cs="宋体" w:hint="eastAsia"/>
          <w:b/>
          <w:bCs/>
          <w:u w:val="single"/>
        </w:rPr>
        <w:t>江苏智信追溯研究院（中国副食流通协会）</w:t>
      </w:r>
      <w:r>
        <w:rPr>
          <w:rFonts w:ascii="Times New Roman" w:eastAsia="宋体" w:hAnsi="Times New Roman" w:cs="宋体" w:hint="eastAsia"/>
        </w:rPr>
        <w:t>作为第三方科技项目委托管理机构划拨经费并管理实施项目的方式进行。申报采取高校科研院所作为项目科技参与单位、智慧可信供应</w:t>
      </w:r>
      <w:proofErr w:type="gramStart"/>
      <w:r>
        <w:rPr>
          <w:rFonts w:ascii="Times New Roman" w:eastAsia="宋体" w:hAnsi="Times New Roman" w:cs="宋体" w:hint="eastAsia"/>
        </w:rPr>
        <w:t>链需求</w:t>
      </w:r>
      <w:proofErr w:type="gramEnd"/>
      <w:r>
        <w:rPr>
          <w:rFonts w:ascii="Times New Roman" w:eastAsia="宋体" w:hAnsi="Times New Roman" w:cs="宋体" w:hint="eastAsia"/>
        </w:rPr>
        <w:t>企业作为项目研发应用单位联合签订多方合作协议的模式，由项目首席科学家牵头组织课题组成员进行联合论证申报。</w:t>
      </w:r>
    </w:p>
    <w:p w:rsidR="009729DB" w:rsidRDefault="00AE201B"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hint="eastAsia"/>
        </w:rPr>
        <w:t>自指南发布之日起</w:t>
      </w:r>
      <w:r>
        <w:rPr>
          <w:rFonts w:ascii="Times New Roman" w:eastAsia="宋体" w:hAnsi="Times New Roman" w:cs="宋体" w:hint="eastAsia"/>
        </w:rPr>
        <w:t>30</w:t>
      </w:r>
      <w:r>
        <w:rPr>
          <w:rFonts w:ascii="Times New Roman" w:eastAsia="宋体" w:hAnsi="Times New Roman" w:cs="宋体" w:hint="eastAsia"/>
        </w:rPr>
        <w:t>个工作日内相关企业、高校和科研院所可向</w:t>
      </w:r>
      <w:r>
        <w:rPr>
          <w:rFonts w:ascii="Times New Roman" w:eastAsia="宋体" w:hAnsi="Times New Roman" w:cs="宋体" w:hint="eastAsia"/>
          <w:b/>
          <w:bCs/>
          <w:u w:val="single"/>
        </w:rPr>
        <w:t>江苏智信追溯研究院（中国副食流通协会）</w:t>
      </w:r>
      <w:r>
        <w:rPr>
          <w:rFonts w:ascii="Times New Roman" w:eastAsia="宋体" w:hAnsi="Times New Roman" w:cs="宋体" w:hint="eastAsia"/>
        </w:rPr>
        <w:t>以单方申报单位或者多方合作申报单位的形式致函提交申报意向，待</w:t>
      </w:r>
      <w:r>
        <w:rPr>
          <w:rFonts w:ascii="Times New Roman" w:eastAsia="宋体" w:hAnsi="Times New Roman" w:cs="宋体" w:hint="eastAsia"/>
        </w:rPr>
        <w:lastRenderedPageBreak/>
        <w:t>项目顾问专家组审核通过后可进入正式申报流程。单方申报只需提供项目本单位信息和一名项目下设课题负责人信息；多方合作申报需提供多方合作协议及一名项目下设课题负责人，多方合作协议内容除明确建设内容和权责外，必须明确界定各方具体分工及牵头单位职责。</w:t>
      </w:r>
    </w:p>
    <w:p w:rsidR="009729DB" w:rsidRDefault="00AE201B">
      <w:pPr>
        <w:rPr>
          <w:rFonts w:ascii="Times New Roman" w:eastAsia="宋体" w:hAnsi="Times New Roman" w:cs="宋体"/>
        </w:rPr>
      </w:pPr>
      <w:r>
        <w:rPr>
          <w:rFonts w:ascii="黑体" w:eastAsia="黑体" w:hAnsi="黑体" w:cs="黑体" w:hint="eastAsia"/>
          <w:b/>
          <w:bCs/>
          <w:sz w:val="24"/>
          <w:szCs w:val="32"/>
        </w:rPr>
        <w:t>四、项目申报条件</w:t>
      </w:r>
    </w:p>
    <w:p w:rsidR="009729DB" w:rsidRDefault="00AE201B"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hint="eastAsia"/>
        </w:rPr>
        <w:t>智慧可信供应链数字化系统联合研发创新专项的承担单位须为中华人民共和国境内依法注册、具有独立法人资格的企业或事业单位。项目首席科学家所在单位为申报的供应链体</w:t>
      </w:r>
      <w:proofErr w:type="gramStart"/>
      <w:r>
        <w:rPr>
          <w:rFonts w:ascii="Times New Roman" w:eastAsia="宋体" w:hAnsi="Times New Roman" w:cs="宋体" w:hint="eastAsia"/>
        </w:rPr>
        <w:t>系建设</w:t>
      </w:r>
      <w:proofErr w:type="gramEnd"/>
      <w:r>
        <w:rPr>
          <w:rFonts w:ascii="Times New Roman" w:eastAsia="宋体" w:hAnsi="Times New Roman" w:cs="宋体" w:hint="eastAsia"/>
        </w:rPr>
        <w:t>的项目</w:t>
      </w:r>
      <w:proofErr w:type="gramStart"/>
      <w:r>
        <w:rPr>
          <w:rFonts w:ascii="Times New Roman" w:eastAsia="宋体" w:hAnsi="Times New Roman" w:cs="宋体" w:hint="eastAsia"/>
        </w:rPr>
        <w:t>主承担</w:t>
      </w:r>
      <w:proofErr w:type="gramEnd"/>
      <w:r>
        <w:rPr>
          <w:rFonts w:ascii="Times New Roman" w:eastAsia="宋体" w:hAnsi="Times New Roman" w:cs="宋体" w:hint="eastAsia"/>
        </w:rPr>
        <w:t>单位，项目首席科学家负责分配项目科研经费并对本课题相关供应</w:t>
      </w:r>
      <w:proofErr w:type="gramStart"/>
      <w:r>
        <w:rPr>
          <w:rFonts w:ascii="Times New Roman" w:eastAsia="宋体" w:hAnsi="Times New Roman" w:cs="宋体" w:hint="eastAsia"/>
        </w:rPr>
        <w:t>链研究</w:t>
      </w:r>
      <w:proofErr w:type="gramEnd"/>
      <w:r>
        <w:rPr>
          <w:rFonts w:ascii="Times New Roman" w:eastAsia="宋体" w:hAnsi="Times New Roman" w:cs="宋体" w:hint="eastAsia"/>
        </w:rPr>
        <w:t>成果</w:t>
      </w:r>
      <w:proofErr w:type="gramStart"/>
      <w:r>
        <w:rPr>
          <w:rFonts w:ascii="Times New Roman" w:eastAsia="宋体" w:hAnsi="Times New Roman" w:cs="宋体" w:hint="eastAsia"/>
        </w:rPr>
        <w:t>的整链对接</w:t>
      </w:r>
      <w:proofErr w:type="gramEnd"/>
      <w:r>
        <w:rPr>
          <w:rFonts w:ascii="Times New Roman" w:eastAsia="宋体" w:hAnsi="Times New Roman" w:cs="宋体" w:hint="eastAsia"/>
        </w:rPr>
        <w:t>、</w:t>
      </w:r>
      <w:proofErr w:type="gramStart"/>
      <w:r>
        <w:rPr>
          <w:rFonts w:ascii="Times New Roman" w:eastAsia="宋体" w:hAnsi="Times New Roman" w:cs="宋体" w:hint="eastAsia"/>
        </w:rPr>
        <w:t>整链推进</w:t>
      </w:r>
      <w:proofErr w:type="gramEnd"/>
      <w:r>
        <w:rPr>
          <w:rFonts w:ascii="Times New Roman" w:eastAsia="宋体" w:hAnsi="Times New Roman" w:cs="宋体" w:hint="eastAsia"/>
        </w:rPr>
        <w:t>、</w:t>
      </w:r>
      <w:proofErr w:type="gramStart"/>
      <w:r>
        <w:rPr>
          <w:rFonts w:ascii="Times New Roman" w:eastAsia="宋体" w:hAnsi="Times New Roman" w:cs="宋体" w:hint="eastAsia"/>
        </w:rPr>
        <w:t>整链验收</w:t>
      </w:r>
      <w:proofErr w:type="gramEnd"/>
      <w:r>
        <w:rPr>
          <w:rFonts w:ascii="Times New Roman" w:eastAsia="宋体" w:hAnsi="Times New Roman" w:cs="宋体" w:hint="eastAsia"/>
        </w:rPr>
        <w:t>负总责。项目下设课题负责人负责本单位或多方合作单位的研究与应用工作及项目课题经费使用分配。项目课题经费执行须符合项目课题资金管理办法的规定。</w:t>
      </w:r>
    </w:p>
    <w:p w:rsidR="009729DB" w:rsidRDefault="00AE201B">
      <w:pPr>
        <w:rPr>
          <w:rFonts w:ascii="Times New Roman" w:eastAsia="宋体" w:hAnsi="Times New Roman" w:cs="宋体"/>
        </w:rPr>
      </w:pPr>
      <w:r>
        <w:rPr>
          <w:rFonts w:ascii="黑体" w:eastAsia="黑体" w:hAnsi="黑体" w:cs="黑体" w:hint="eastAsia"/>
          <w:b/>
          <w:bCs/>
          <w:sz w:val="24"/>
          <w:szCs w:val="32"/>
        </w:rPr>
        <w:t>五、项目提交材料</w:t>
      </w:r>
    </w:p>
    <w:p w:rsidR="009729DB" w:rsidRDefault="00AE201B"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hint="eastAsia"/>
        </w:rPr>
        <w:t>申报单位按照以下目录顺序编制书面材料一式一份（附电子版）并装订成册。材料封面为</w:t>
      </w:r>
      <w:r>
        <w:rPr>
          <w:rFonts w:ascii="Times New Roman" w:eastAsia="宋体" w:hAnsi="Times New Roman" w:cs="宋体" w:hint="eastAsia"/>
        </w:rPr>
        <w:t>2020</w:t>
      </w:r>
      <w:r>
        <w:rPr>
          <w:rFonts w:ascii="Times New Roman" w:eastAsia="宋体" w:hAnsi="Times New Roman" w:cs="宋体" w:hint="eastAsia"/>
        </w:rPr>
        <w:t>年智慧可信供应链数字化系统联合研发创新专项申请表，并编制材料目录和页码。</w:t>
      </w:r>
    </w:p>
    <w:p w:rsidR="009729DB" w:rsidRDefault="00AE201B"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hint="eastAsia"/>
        </w:rPr>
        <w:t>1.2020</w:t>
      </w:r>
      <w:r>
        <w:rPr>
          <w:rFonts w:ascii="Times New Roman" w:eastAsia="宋体" w:hAnsi="Times New Roman" w:cs="宋体" w:hint="eastAsia"/>
        </w:rPr>
        <w:t>年智慧可信供应链数字化系统联合研发创新专项申请表；</w:t>
      </w:r>
    </w:p>
    <w:p w:rsidR="009729DB" w:rsidRDefault="00AE201B"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hint="eastAsia"/>
        </w:rPr>
        <w:t>2.2020</w:t>
      </w:r>
      <w:r>
        <w:rPr>
          <w:rFonts w:ascii="Times New Roman" w:eastAsia="宋体" w:hAnsi="Times New Roman" w:cs="宋体" w:hint="eastAsia"/>
        </w:rPr>
        <w:t>年智慧可信供应链数字化系统联合研发创新专项课题负责人申请表；</w:t>
      </w:r>
    </w:p>
    <w:p w:rsidR="009729DB" w:rsidRDefault="00AE201B"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hint="eastAsia"/>
        </w:rPr>
        <w:t>3.</w:t>
      </w:r>
      <w:r>
        <w:rPr>
          <w:rFonts w:ascii="Times New Roman" w:eastAsia="宋体" w:hAnsi="Times New Roman" w:cs="宋体" w:hint="eastAsia"/>
        </w:rPr>
        <w:t>如为多方合作申报须提供由所有申报</w:t>
      </w:r>
      <w:proofErr w:type="gramStart"/>
      <w:r>
        <w:rPr>
          <w:rFonts w:ascii="Times New Roman" w:eastAsia="宋体" w:hAnsi="Times New Roman" w:cs="宋体" w:hint="eastAsia"/>
        </w:rPr>
        <w:t>单位单位</w:t>
      </w:r>
      <w:proofErr w:type="gramEnd"/>
      <w:r>
        <w:rPr>
          <w:rFonts w:ascii="Times New Roman" w:eastAsia="宋体" w:hAnsi="Times New Roman" w:cs="宋体" w:hint="eastAsia"/>
        </w:rPr>
        <w:t>盖章的联合申报合作协议并注明牵头单位，每个申报单位单独填写一份</w:t>
      </w:r>
      <w:r>
        <w:rPr>
          <w:rFonts w:ascii="Times New Roman" w:eastAsia="宋体" w:hAnsi="Times New Roman" w:cs="宋体" w:hint="eastAsia"/>
        </w:rPr>
        <w:t>2020</w:t>
      </w:r>
      <w:r>
        <w:rPr>
          <w:rFonts w:ascii="Times New Roman" w:eastAsia="宋体" w:hAnsi="Times New Roman" w:cs="宋体" w:hint="eastAsia"/>
        </w:rPr>
        <w:t>年智慧可信供应链数字化系统联合研发创新专项申请表。</w:t>
      </w:r>
    </w:p>
    <w:p w:rsidR="009729DB" w:rsidRDefault="00AE201B">
      <w:pPr>
        <w:rPr>
          <w:rFonts w:ascii="Times New Roman" w:eastAsia="宋体" w:hAnsi="Times New Roman" w:cs="宋体"/>
        </w:rPr>
      </w:pPr>
      <w:r>
        <w:rPr>
          <w:rFonts w:ascii="黑体" w:eastAsia="黑体" w:hAnsi="黑体" w:cs="黑体" w:hint="eastAsia"/>
          <w:b/>
          <w:bCs/>
          <w:sz w:val="24"/>
          <w:szCs w:val="32"/>
        </w:rPr>
        <w:t>六、联系方式</w:t>
      </w:r>
    </w:p>
    <w:p w:rsidR="009729DB" w:rsidRDefault="00A5696D"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rPr>
        <w:t>中国副食流通协会食品安全与信息追溯分会</w:t>
      </w:r>
      <w:r>
        <w:rPr>
          <w:rFonts w:ascii="Times New Roman" w:eastAsia="宋体" w:hAnsi="Times New Roman" w:cs="宋体" w:hint="eastAsia"/>
        </w:rPr>
        <w:t xml:space="preserve"> 010-57273430</w:t>
      </w:r>
      <w:r>
        <w:rPr>
          <w:rFonts w:ascii="Times New Roman" w:eastAsia="宋体" w:hAnsi="Times New Roman" w:cs="宋体" w:hint="eastAsia"/>
        </w:rPr>
        <w:t>、</w:t>
      </w:r>
      <w:r>
        <w:rPr>
          <w:rFonts w:ascii="Times New Roman" w:eastAsia="宋体" w:hAnsi="Times New Roman" w:cs="宋体" w:hint="eastAsia"/>
        </w:rPr>
        <w:t>18101094027</w:t>
      </w:r>
      <w:r>
        <w:rPr>
          <w:rFonts w:ascii="Times New Roman" w:eastAsia="宋体" w:hAnsi="Times New Roman" w:cs="宋体" w:hint="eastAsia"/>
        </w:rPr>
        <w:t>赵红梅</w:t>
      </w:r>
    </w:p>
    <w:p w:rsidR="00A5696D" w:rsidRDefault="00A5696D"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hint="eastAsia"/>
        </w:rPr>
        <w:t>江苏智信追溯研究院</w:t>
      </w:r>
      <w:r>
        <w:rPr>
          <w:rFonts w:ascii="Times New Roman" w:eastAsia="宋体" w:hAnsi="Times New Roman" w:cs="宋体" w:hint="eastAsia"/>
        </w:rPr>
        <w:t xml:space="preserve"> 025-86404321</w:t>
      </w:r>
      <w:r>
        <w:rPr>
          <w:rFonts w:ascii="Times New Roman" w:eastAsia="宋体" w:hAnsi="Times New Roman" w:cs="宋体" w:hint="eastAsia"/>
        </w:rPr>
        <w:t>、</w:t>
      </w:r>
      <w:r>
        <w:rPr>
          <w:rFonts w:ascii="Times New Roman" w:eastAsia="宋体" w:hAnsi="Times New Roman" w:cs="宋体" w:hint="eastAsia"/>
        </w:rPr>
        <w:t>18515986718</w:t>
      </w:r>
      <w:r>
        <w:rPr>
          <w:rFonts w:ascii="Times New Roman" w:eastAsia="宋体" w:hAnsi="Times New Roman" w:cs="宋体" w:hint="eastAsia"/>
        </w:rPr>
        <w:t>斯其乐</w:t>
      </w:r>
    </w:p>
    <w:p w:rsidR="00A5696D" w:rsidRDefault="002E7C1B" w:rsidP="00A5696D">
      <w:pPr>
        <w:spacing w:beforeLines="50" w:before="156" w:afterLines="50" w:after="156"/>
        <w:ind w:firstLineChars="200" w:firstLine="420"/>
        <w:rPr>
          <w:rFonts w:ascii="Times New Roman" w:eastAsia="宋体" w:hAnsi="Times New Roman" w:cs="宋体"/>
        </w:rPr>
      </w:pPr>
      <w:r>
        <w:rPr>
          <w:rFonts w:ascii="Times New Roman" w:eastAsia="宋体" w:hAnsi="Times New Roman" w:cs="宋体"/>
        </w:rPr>
        <w:t>申报</w:t>
      </w:r>
      <w:bookmarkStart w:id="0" w:name="_GoBack"/>
      <w:bookmarkEnd w:id="0"/>
      <w:r w:rsidR="00FE5DEB">
        <w:rPr>
          <w:rFonts w:ascii="Times New Roman" w:eastAsia="宋体" w:hAnsi="Times New Roman" w:cs="宋体"/>
        </w:rPr>
        <w:t>邮箱：</w:t>
      </w:r>
      <w:r w:rsidR="00FE5DEB" w:rsidRPr="00FE5DEB">
        <w:rPr>
          <w:rFonts w:ascii="Times New Roman" w:eastAsia="宋体" w:hAnsi="Times New Roman" w:cs="宋体"/>
        </w:rPr>
        <w:t>zhm@chinafoods.org.cn</w:t>
      </w:r>
      <w:r w:rsidR="00FE5DEB">
        <w:rPr>
          <w:rFonts w:ascii="Times New Roman" w:eastAsia="宋体" w:hAnsi="Times New Roman" w:cs="宋体"/>
        </w:rPr>
        <w:t>、</w:t>
      </w:r>
      <w:r w:rsidR="00FE5DEB">
        <w:rPr>
          <w:rFonts w:ascii="Times New Roman" w:eastAsia="宋体" w:hAnsi="Times New Roman" w:cs="宋体"/>
        </w:rPr>
        <w:t>sql@chinafoods.org.cn</w:t>
      </w:r>
      <w:r w:rsidR="00FE5DEB">
        <w:rPr>
          <w:rFonts w:ascii="Times New Roman" w:eastAsia="宋体" w:hAnsi="Times New Roman" w:cs="宋体" w:hint="eastAsia"/>
        </w:rPr>
        <w:t xml:space="preserve"> </w:t>
      </w:r>
    </w:p>
    <w:p w:rsidR="008E39A8" w:rsidRPr="00FE5DEB" w:rsidRDefault="008E39A8" w:rsidP="00A5696D">
      <w:pPr>
        <w:spacing w:beforeLines="50" w:before="156" w:afterLines="50" w:after="156"/>
        <w:ind w:firstLineChars="200" w:firstLine="420"/>
        <w:rPr>
          <w:rFonts w:ascii="Times New Roman" w:eastAsia="宋体" w:hAnsi="Times New Roman" w:cs="宋体"/>
        </w:rPr>
      </w:pPr>
    </w:p>
    <w:p w:rsidR="009729DB" w:rsidRDefault="008E39A8" w:rsidP="008E39A8">
      <w:pPr>
        <w:spacing w:beforeLines="50" w:before="156" w:afterLines="50" w:after="156"/>
        <w:jc w:val="right"/>
        <w:rPr>
          <w:rFonts w:ascii="Times New Roman" w:eastAsia="宋体" w:hAnsi="Times New Roman" w:cs="宋体"/>
        </w:rPr>
      </w:pPr>
      <w:r>
        <w:rPr>
          <w:rFonts w:ascii="Times New Roman" w:eastAsia="宋体" w:hAnsi="Times New Roman" w:cs="宋体" w:hint="eastAsia"/>
        </w:rPr>
        <w:t>2020</w:t>
      </w:r>
      <w:r>
        <w:rPr>
          <w:rFonts w:ascii="Times New Roman" w:eastAsia="宋体" w:hAnsi="Times New Roman" w:cs="宋体" w:hint="eastAsia"/>
        </w:rPr>
        <w:t>年</w:t>
      </w:r>
      <w:r>
        <w:rPr>
          <w:rFonts w:ascii="Times New Roman" w:eastAsia="宋体" w:hAnsi="Times New Roman" w:cs="宋体" w:hint="eastAsia"/>
        </w:rPr>
        <w:t>8</w:t>
      </w:r>
      <w:r>
        <w:rPr>
          <w:rFonts w:ascii="Times New Roman" w:eastAsia="宋体" w:hAnsi="Times New Roman" w:cs="宋体" w:hint="eastAsia"/>
        </w:rPr>
        <w:t>月</w:t>
      </w:r>
      <w:r>
        <w:rPr>
          <w:rFonts w:ascii="Times New Roman" w:eastAsia="宋体" w:hAnsi="Times New Roman" w:cs="宋体" w:hint="eastAsia"/>
        </w:rPr>
        <w:t>3</w:t>
      </w:r>
      <w:r>
        <w:rPr>
          <w:rFonts w:ascii="Times New Roman" w:eastAsia="宋体" w:hAnsi="Times New Roman" w:cs="宋体" w:hint="eastAsia"/>
        </w:rPr>
        <w:t>日</w:t>
      </w:r>
    </w:p>
    <w:sectPr w:rsidR="009729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3A" w:rsidRDefault="00E3433A" w:rsidP="00D23972">
      <w:r>
        <w:separator/>
      </w:r>
    </w:p>
  </w:endnote>
  <w:endnote w:type="continuationSeparator" w:id="0">
    <w:p w:rsidR="00E3433A" w:rsidRDefault="00E3433A" w:rsidP="00D2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3A" w:rsidRDefault="00E3433A" w:rsidP="00D23972">
      <w:r>
        <w:separator/>
      </w:r>
    </w:p>
  </w:footnote>
  <w:footnote w:type="continuationSeparator" w:id="0">
    <w:p w:rsidR="00E3433A" w:rsidRDefault="00E3433A" w:rsidP="00D23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60203"/>
    <w:rsid w:val="002E7C1B"/>
    <w:rsid w:val="008E39A8"/>
    <w:rsid w:val="009729DB"/>
    <w:rsid w:val="00A5696D"/>
    <w:rsid w:val="00AE201B"/>
    <w:rsid w:val="00D23972"/>
    <w:rsid w:val="00E3433A"/>
    <w:rsid w:val="00FE5DEB"/>
    <w:rsid w:val="01527703"/>
    <w:rsid w:val="034A1163"/>
    <w:rsid w:val="03A1163C"/>
    <w:rsid w:val="04C751C8"/>
    <w:rsid w:val="06F40DAF"/>
    <w:rsid w:val="06FF1B4B"/>
    <w:rsid w:val="08911AF4"/>
    <w:rsid w:val="0B772E6A"/>
    <w:rsid w:val="0BF60203"/>
    <w:rsid w:val="0FB45960"/>
    <w:rsid w:val="104D087F"/>
    <w:rsid w:val="12291B78"/>
    <w:rsid w:val="123E4D7F"/>
    <w:rsid w:val="147D39C1"/>
    <w:rsid w:val="15D71075"/>
    <w:rsid w:val="176F7ED2"/>
    <w:rsid w:val="17C63042"/>
    <w:rsid w:val="17D72FC3"/>
    <w:rsid w:val="18EB1319"/>
    <w:rsid w:val="19E96596"/>
    <w:rsid w:val="1DDA4090"/>
    <w:rsid w:val="1E331638"/>
    <w:rsid w:val="20D93A22"/>
    <w:rsid w:val="25E44FBB"/>
    <w:rsid w:val="28FB214D"/>
    <w:rsid w:val="29381C32"/>
    <w:rsid w:val="29C4679F"/>
    <w:rsid w:val="2B6A3BA1"/>
    <w:rsid w:val="2C8F488D"/>
    <w:rsid w:val="325317E9"/>
    <w:rsid w:val="33B16BB9"/>
    <w:rsid w:val="382850AF"/>
    <w:rsid w:val="39795D63"/>
    <w:rsid w:val="39825012"/>
    <w:rsid w:val="3A0E6D4A"/>
    <w:rsid w:val="3B4158DA"/>
    <w:rsid w:val="3C291F49"/>
    <w:rsid w:val="3F290389"/>
    <w:rsid w:val="40791AD1"/>
    <w:rsid w:val="40BF4532"/>
    <w:rsid w:val="47015D40"/>
    <w:rsid w:val="48E86D5D"/>
    <w:rsid w:val="4C7853FF"/>
    <w:rsid w:val="52612299"/>
    <w:rsid w:val="53C66BE6"/>
    <w:rsid w:val="54B13F95"/>
    <w:rsid w:val="574F3BC4"/>
    <w:rsid w:val="584D26C8"/>
    <w:rsid w:val="59E201F3"/>
    <w:rsid w:val="5A8E0A27"/>
    <w:rsid w:val="5DD45D57"/>
    <w:rsid w:val="5EE24C3A"/>
    <w:rsid w:val="5F9F5D9B"/>
    <w:rsid w:val="615A79F5"/>
    <w:rsid w:val="65EE7595"/>
    <w:rsid w:val="66323F2E"/>
    <w:rsid w:val="66F76AA4"/>
    <w:rsid w:val="67225E3A"/>
    <w:rsid w:val="69DD7DCB"/>
    <w:rsid w:val="6B036CDF"/>
    <w:rsid w:val="6D210583"/>
    <w:rsid w:val="6E494EF0"/>
    <w:rsid w:val="70FD5758"/>
    <w:rsid w:val="768C3213"/>
    <w:rsid w:val="777D6695"/>
    <w:rsid w:val="7A7204B1"/>
    <w:rsid w:val="7B470EC9"/>
    <w:rsid w:val="7E594C28"/>
    <w:rsid w:val="7FBD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3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3972"/>
    <w:rPr>
      <w:kern w:val="2"/>
      <w:sz w:val="18"/>
      <w:szCs w:val="18"/>
    </w:rPr>
  </w:style>
  <w:style w:type="paragraph" w:styleId="a4">
    <w:name w:val="footer"/>
    <w:basedOn w:val="a"/>
    <w:link w:val="Char0"/>
    <w:rsid w:val="00D23972"/>
    <w:pPr>
      <w:tabs>
        <w:tab w:val="center" w:pos="4153"/>
        <w:tab w:val="right" w:pos="8306"/>
      </w:tabs>
      <w:snapToGrid w:val="0"/>
      <w:jc w:val="left"/>
    </w:pPr>
    <w:rPr>
      <w:sz w:val="18"/>
      <w:szCs w:val="18"/>
    </w:rPr>
  </w:style>
  <w:style w:type="character" w:customStyle="1" w:styleId="Char0">
    <w:name w:val="页脚 Char"/>
    <w:basedOn w:val="a0"/>
    <w:link w:val="a4"/>
    <w:rsid w:val="00D23972"/>
    <w:rPr>
      <w:kern w:val="2"/>
      <w:sz w:val="18"/>
      <w:szCs w:val="18"/>
    </w:rPr>
  </w:style>
  <w:style w:type="character" w:styleId="a5">
    <w:name w:val="Hyperlink"/>
    <w:basedOn w:val="a0"/>
    <w:rsid w:val="00FE5D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23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3972"/>
    <w:rPr>
      <w:kern w:val="2"/>
      <w:sz w:val="18"/>
      <w:szCs w:val="18"/>
    </w:rPr>
  </w:style>
  <w:style w:type="paragraph" w:styleId="a4">
    <w:name w:val="footer"/>
    <w:basedOn w:val="a"/>
    <w:link w:val="Char0"/>
    <w:rsid w:val="00D23972"/>
    <w:pPr>
      <w:tabs>
        <w:tab w:val="center" w:pos="4153"/>
        <w:tab w:val="right" w:pos="8306"/>
      </w:tabs>
      <w:snapToGrid w:val="0"/>
      <w:jc w:val="left"/>
    </w:pPr>
    <w:rPr>
      <w:sz w:val="18"/>
      <w:szCs w:val="18"/>
    </w:rPr>
  </w:style>
  <w:style w:type="character" w:customStyle="1" w:styleId="Char0">
    <w:name w:val="页脚 Char"/>
    <w:basedOn w:val="a0"/>
    <w:link w:val="a4"/>
    <w:rsid w:val="00D23972"/>
    <w:rPr>
      <w:kern w:val="2"/>
      <w:sz w:val="18"/>
      <w:szCs w:val="18"/>
    </w:rPr>
  </w:style>
  <w:style w:type="character" w:styleId="a5">
    <w:name w:val="Hyperlink"/>
    <w:basedOn w:val="a0"/>
    <w:rsid w:val="00FE5D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郭炳晖</dc:creator>
  <cp:lastModifiedBy>GHW</cp:lastModifiedBy>
  <cp:revision>5</cp:revision>
  <dcterms:created xsi:type="dcterms:W3CDTF">2020-08-03T08:37:00Z</dcterms:created>
  <dcterms:modified xsi:type="dcterms:W3CDTF">2020-08-03T10:01:00Z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